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47" w:rsidRDefault="001B116E" w:rsidP="001B116E">
      <w:pPr>
        <w:ind w:left="7080" w:firstLine="708"/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Жоба</w:t>
      </w: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EE70FD" w:rsidRDefault="00EE70FD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EE70FD" w:rsidRDefault="00EE70FD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EE70FD" w:rsidRDefault="00EE70FD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EE70FD" w:rsidRDefault="00EE70FD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bookmarkStart w:id="0" w:name="_GoBack"/>
      <w:bookmarkEnd w:id="0"/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«</w:t>
      </w:r>
      <w:r w:rsidRPr="00620D47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Қазақстан Республикасының Ұлттық қорын орналастыру үшін материалдық емес активтерді қоспағанда, рұқсат етілген қаржы құралдарының тізбесін бекіту туралы</w:t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» </w:t>
      </w:r>
      <w:r w:rsidRPr="00620D47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Қазақстан Республикасы Үкіметінің 2009 жылғы 28 қаңтардағы № 66 </w:t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қ</w:t>
      </w:r>
      <w:r w:rsidRPr="00620D47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аулысы</w:t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на </w:t>
      </w: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өзгеріс енгізу туралы</w:t>
      </w:r>
    </w:p>
    <w:p w:rsidR="00620D47" w:rsidRDefault="00620D47" w:rsidP="00620D47">
      <w:pPr>
        <w:jc w:val="center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</w:p>
    <w:p w:rsidR="00620D47" w:rsidRPr="00620D47" w:rsidRDefault="00620D47" w:rsidP="00620D47">
      <w:pPr>
        <w:ind w:firstLine="708"/>
        <w:rPr>
          <w:rStyle w:val="s0"/>
          <w:b/>
          <w:sz w:val="28"/>
          <w:szCs w:val="28"/>
          <w:lang w:val="kk-KZ"/>
        </w:rPr>
      </w:pPr>
      <w:r w:rsidRPr="00620D47">
        <w:rPr>
          <w:rStyle w:val="s0"/>
          <w:sz w:val="28"/>
          <w:szCs w:val="28"/>
          <w:lang w:val="kk-KZ"/>
        </w:rPr>
        <w:t>Қазақстан Республикасы</w:t>
      </w:r>
      <w:r>
        <w:rPr>
          <w:rStyle w:val="s0"/>
          <w:sz w:val="28"/>
          <w:szCs w:val="28"/>
          <w:lang w:val="kk-KZ"/>
        </w:rPr>
        <w:t>ның</w:t>
      </w:r>
      <w:r w:rsidRPr="00620D47">
        <w:rPr>
          <w:rStyle w:val="s0"/>
          <w:sz w:val="28"/>
          <w:szCs w:val="28"/>
          <w:lang w:val="kk-KZ"/>
        </w:rPr>
        <w:t xml:space="preserve"> Үкіметі</w:t>
      </w:r>
      <w:r>
        <w:rPr>
          <w:rStyle w:val="s0"/>
          <w:sz w:val="28"/>
          <w:szCs w:val="28"/>
          <w:lang w:val="kk-KZ"/>
        </w:rPr>
        <w:t xml:space="preserve"> </w:t>
      </w:r>
      <w:r w:rsidRPr="00620D47">
        <w:rPr>
          <w:rStyle w:val="s0"/>
          <w:b/>
          <w:sz w:val="28"/>
          <w:szCs w:val="28"/>
          <w:lang w:val="kk-KZ"/>
        </w:rPr>
        <w:t>ҚАУЛЫ ЕТЕДІ:</w:t>
      </w:r>
    </w:p>
    <w:p w:rsidR="00620D47" w:rsidRDefault="00620D47" w:rsidP="00620D47">
      <w:pPr>
        <w:ind w:firstLine="708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1. </w:t>
      </w:r>
      <w:r w:rsidRPr="00620D47">
        <w:rPr>
          <w:rStyle w:val="s0"/>
          <w:sz w:val="28"/>
          <w:szCs w:val="28"/>
          <w:lang w:val="kk-KZ"/>
        </w:rPr>
        <w:t xml:space="preserve">«Қазақстан Республикасының Ұлттық қорын орналастыру үшін материалдық емес активтерді қоспағанда, </w:t>
      </w:r>
      <w:r>
        <w:rPr>
          <w:rStyle w:val="s0"/>
          <w:sz w:val="28"/>
          <w:szCs w:val="28"/>
          <w:lang w:val="kk-KZ"/>
        </w:rPr>
        <w:t>рұқсат етілген</w:t>
      </w:r>
      <w:r w:rsidRPr="00620D47">
        <w:rPr>
          <w:rStyle w:val="s0"/>
          <w:sz w:val="28"/>
          <w:szCs w:val="28"/>
          <w:lang w:val="kk-KZ"/>
        </w:rPr>
        <w:t xml:space="preserve"> қаржы құралдарының тізбесін бекіту туралы» Қазақстан Республикасы Үкіметінің 200</w:t>
      </w:r>
      <w:r>
        <w:rPr>
          <w:rStyle w:val="s0"/>
          <w:sz w:val="28"/>
          <w:szCs w:val="28"/>
          <w:lang w:val="kk-KZ"/>
        </w:rPr>
        <w:t>9</w:t>
      </w:r>
      <w:r w:rsidRPr="00620D47">
        <w:rPr>
          <w:rStyle w:val="s0"/>
          <w:sz w:val="28"/>
          <w:szCs w:val="28"/>
          <w:lang w:val="kk-KZ"/>
        </w:rPr>
        <w:t xml:space="preserve"> жылғы 2</w:t>
      </w:r>
      <w:r>
        <w:rPr>
          <w:rStyle w:val="s0"/>
          <w:sz w:val="28"/>
          <w:szCs w:val="28"/>
          <w:lang w:val="kk-KZ"/>
        </w:rPr>
        <w:t xml:space="preserve">8 қаңтардағы </w:t>
      </w:r>
      <w:r w:rsidRPr="00620D47">
        <w:rPr>
          <w:rStyle w:val="s0"/>
          <w:sz w:val="28"/>
          <w:szCs w:val="28"/>
          <w:lang w:val="kk-KZ"/>
        </w:rPr>
        <w:t xml:space="preserve">№ </w:t>
      </w:r>
      <w:r>
        <w:rPr>
          <w:rStyle w:val="s0"/>
          <w:sz w:val="28"/>
          <w:szCs w:val="28"/>
          <w:lang w:val="kk-KZ"/>
        </w:rPr>
        <w:t>66 қаулысына (</w:t>
      </w:r>
      <w:r w:rsidRPr="00620D47">
        <w:rPr>
          <w:rStyle w:val="s0"/>
          <w:sz w:val="28"/>
          <w:szCs w:val="28"/>
          <w:lang w:val="kk-KZ"/>
        </w:rPr>
        <w:t xml:space="preserve">Қазақстан Республикасының </w:t>
      </w:r>
      <w:proofErr w:type="spellStart"/>
      <w:r w:rsidRPr="00620D47">
        <w:rPr>
          <w:rStyle w:val="s0"/>
          <w:sz w:val="28"/>
          <w:szCs w:val="28"/>
          <w:lang w:val="kk-KZ"/>
        </w:rPr>
        <w:t>ПҮАЖ-ы</w:t>
      </w:r>
      <w:proofErr w:type="spellEnd"/>
      <w:r w:rsidRPr="00620D47">
        <w:rPr>
          <w:rStyle w:val="s0"/>
          <w:sz w:val="28"/>
          <w:szCs w:val="28"/>
          <w:lang w:val="kk-KZ"/>
        </w:rPr>
        <w:t>, 200</w:t>
      </w:r>
      <w:r>
        <w:rPr>
          <w:rStyle w:val="s0"/>
          <w:sz w:val="28"/>
          <w:szCs w:val="28"/>
          <w:lang w:val="kk-KZ"/>
        </w:rPr>
        <w:t>9</w:t>
      </w:r>
      <w:r w:rsidRPr="00620D47">
        <w:rPr>
          <w:rStyle w:val="s0"/>
          <w:sz w:val="28"/>
          <w:szCs w:val="28"/>
          <w:lang w:val="kk-KZ"/>
        </w:rPr>
        <w:t xml:space="preserve"> ж., № </w:t>
      </w:r>
      <w:r>
        <w:rPr>
          <w:rStyle w:val="s0"/>
          <w:sz w:val="28"/>
          <w:szCs w:val="28"/>
          <w:lang w:val="kk-KZ"/>
        </w:rPr>
        <w:t>8</w:t>
      </w:r>
      <w:r w:rsidRPr="00620D47">
        <w:rPr>
          <w:rStyle w:val="s0"/>
          <w:sz w:val="28"/>
          <w:szCs w:val="28"/>
          <w:lang w:val="kk-KZ"/>
        </w:rPr>
        <w:t xml:space="preserve">, </w:t>
      </w:r>
      <w:r>
        <w:rPr>
          <w:rStyle w:val="s0"/>
          <w:sz w:val="28"/>
          <w:szCs w:val="28"/>
          <w:lang w:val="kk-KZ"/>
        </w:rPr>
        <w:t>28-құжат) мынадай өзгеріс енгізілсін:</w:t>
      </w:r>
    </w:p>
    <w:p w:rsidR="00F374D8" w:rsidRDefault="00F374D8" w:rsidP="00F374D8">
      <w:pPr>
        <w:ind w:firstLine="708"/>
        <w:rPr>
          <w:rFonts w:eastAsia="Times New Roman" w:cs="Times New Roman"/>
          <w:color w:val="000000"/>
          <w:sz w:val="28"/>
          <w:szCs w:val="28"/>
          <w:lang w:val="kk-KZ" w:eastAsia="ru-RU"/>
        </w:rPr>
      </w:pPr>
      <w:r>
        <w:rPr>
          <w:rFonts w:eastAsia="Times New Roman" w:cs="Times New Roman"/>
          <w:color w:val="000000"/>
          <w:sz w:val="28"/>
          <w:szCs w:val="28"/>
          <w:lang w:val="kk-KZ" w:eastAsia="ru-RU"/>
        </w:rPr>
        <w:t xml:space="preserve">көрсетілген қаулымен бекітілген </w:t>
      </w:r>
      <w:r w:rsidRPr="00F374D8">
        <w:rPr>
          <w:rFonts w:eastAsia="Times New Roman" w:cs="Times New Roman"/>
          <w:color w:val="000000"/>
          <w:sz w:val="28"/>
          <w:szCs w:val="28"/>
          <w:lang w:val="kk-KZ" w:eastAsia="ru-RU"/>
        </w:rPr>
        <w:t>Қазақстан Республикасының Ұлттық қорын орналастыру үшін материалдық</w:t>
      </w:r>
      <w:r>
        <w:rPr>
          <w:rFonts w:eastAsia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F374D8">
        <w:rPr>
          <w:rFonts w:eastAsia="Times New Roman" w:cs="Times New Roman"/>
          <w:color w:val="000000"/>
          <w:sz w:val="28"/>
          <w:szCs w:val="28"/>
          <w:lang w:val="kk-KZ" w:eastAsia="ru-RU"/>
        </w:rPr>
        <w:t>емес активтерді қоспағанда, рұқсат етілген қаржы құралдарының</w:t>
      </w:r>
      <w:r>
        <w:rPr>
          <w:rFonts w:eastAsia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F374D8">
        <w:rPr>
          <w:rFonts w:eastAsia="Times New Roman" w:cs="Times New Roman"/>
          <w:color w:val="000000"/>
          <w:sz w:val="28"/>
          <w:szCs w:val="28"/>
          <w:lang w:val="kk-KZ" w:eastAsia="ru-RU"/>
        </w:rPr>
        <w:t>тізбесі</w:t>
      </w:r>
      <w:r>
        <w:rPr>
          <w:rFonts w:eastAsia="Times New Roman" w:cs="Times New Roman"/>
          <w:color w:val="000000"/>
          <w:sz w:val="28"/>
          <w:szCs w:val="28"/>
          <w:lang w:val="kk-KZ" w:eastAsia="ru-RU"/>
        </w:rPr>
        <w:t xml:space="preserve"> осы қаулыға қосымшаға сәйкес жаңа редакцияда жазылсын.</w:t>
      </w:r>
    </w:p>
    <w:p w:rsidR="00F374D8" w:rsidRDefault="00F374D8" w:rsidP="00F374D8">
      <w:pPr>
        <w:ind w:firstLine="708"/>
        <w:rPr>
          <w:rFonts w:eastAsia="Times New Roman" w:cs="Times New Roman"/>
          <w:color w:val="000000"/>
          <w:sz w:val="28"/>
          <w:szCs w:val="28"/>
          <w:lang w:val="kk-KZ" w:eastAsia="ru-RU"/>
        </w:rPr>
      </w:pPr>
      <w:r>
        <w:rPr>
          <w:rFonts w:eastAsia="Times New Roman" w:cs="Times New Roman"/>
          <w:color w:val="000000"/>
          <w:sz w:val="28"/>
          <w:szCs w:val="28"/>
          <w:lang w:val="kk-KZ" w:eastAsia="ru-RU"/>
        </w:rPr>
        <w:t>2. Осы қаулы қол қойылған күнінен бастап қолданысқа енгізіледі.</w:t>
      </w:r>
    </w:p>
    <w:p w:rsidR="00F374D8" w:rsidRDefault="00F374D8" w:rsidP="00F374D8">
      <w:pPr>
        <w:ind w:firstLine="708"/>
        <w:rPr>
          <w:rFonts w:eastAsia="Times New Roman" w:cs="Times New Roman"/>
          <w:color w:val="000000"/>
          <w:sz w:val="28"/>
          <w:szCs w:val="28"/>
          <w:lang w:val="kk-KZ" w:eastAsia="ru-RU"/>
        </w:rPr>
      </w:pPr>
    </w:p>
    <w:p w:rsidR="00F374D8" w:rsidRDefault="00F374D8" w:rsidP="00F374D8">
      <w:pPr>
        <w:ind w:firstLine="708"/>
        <w:rPr>
          <w:rFonts w:eastAsia="Times New Roman" w:cs="Times New Roman"/>
          <w:color w:val="000000"/>
          <w:sz w:val="28"/>
          <w:szCs w:val="28"/>
          <w:lang w:val="kk-KZ" w:eastAsia="ru-RU"/>
        </w:rPr>
      </w:pPr>
    </w:p>
    <w:p w:rsidR="00C865D1" w:rsidRPr="00C865D1" w:rsidRDefault="00C865D1" w:rsidP="00C865D1">
      <w:pPr>
        <w:ind w:firstLine="708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r w:rsidRPr="00C865D1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Қазақстан Республикасы</w:t>
      </w:r>
    </w:p>
    <w:p w:rsidR="00C865D1" w:rsidRPr="00C865D1" w:rsidRDefault="00C865D1" w:rsidP="00C865D1">
      <w:pPr>
        <w:ind w:firstLine="708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proofErr w:type="spellStart"/>
      <w:r w:rsidRPr="00C865D1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Премьер-Министрінің</w:t>
      </w:r>
      <w:proofErr w:type="spellEnd"/>
      <w:r w:rsidRPr="00C865D1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</w:p>
    <w:p w:rsidR="00F374D8" w:rsidRPr="00F374D8" w:rsidRDefault="00C865D1" w:rsidP="00C865D1">
      <w:pPr>
        <w:ind w:firstLine="708"/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</w:pPr>
      <w:r w:rsidRPr="00C865D1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міндетін атқарушы</w:t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ab/>
      </w:r>
      <w:r w:rsidR="00F374D8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        </w:t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ab/>
      </w:r>
      <w:r w:rsidR="00F374D8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                </w:t>
      </w:r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А</w:t>
      </w:r>
      <w:r w:rsidR="00F374D8" w:rsidRPr="00F374D8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. </w:t>
      </w:r>
      <w:proofErr w:type="spellStart"/>
      <w:r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>Мамин</w:t>
      </w:r>
      <w:proofErr w:type="spellEnd"/>
      <w:r w:rsidR="00F374D8" w:rsidRPr="00F374D8">
        <w:rPr>
          <w:rFonts w:eastAsia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</w:p>
    <w:p w:rsidR="00620D47" w:rsidRPr="00620D47" w:rsidRDefault="00620D47" w:rsidP="00F374D8">
      <w:pPr>
        <w:ind w:firstLine="708"/>
        <w:rPr>
          <w:rFonts w:eastAsia="Times New Roman" w:cs="Times New Roman"/>
          <w:color w:val="000000"/>
          <w:sz w:val="28"/>
          <w:szCs w:val="28"/>
          <w:lang w:val="kk-KZ" w:eastAsia="ru-RU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p w:rsidR="006E221D" w:rsidRDefault="006E221D" w:rsidP="00620D47">
      <w:pPr>
        <w:rPr>
          <w:b/>
          <w:sz w:val="28"/>
          <w:szCs w:val="28"/>
          <w:lang w:val="kk-KZ"/>
        </w:rPr>
      </w:pPr>
    </w:p>
    <w:tbl>
      <w:tblPr>
        <w:tblpPr w:leftFromText="180" w:rightFromText="180" w:vertAnchor="page" w:horzAnchor="margin" w:tblpY="1373"/>
        <w:tblW w:w="0" w:type="auto"/>
        <w:tblLook w:val="04A0" w:firstRow="1" w:lastRow="0" w:firstColumn="1" w:lastColumn="0" w:noHBand="0" w:noVBand="1"/>
      </w:tblPr>
      <w:tblGrid>
        <w:gridCol w:w="5844"/>
        <w:gridCol w:w="3727"/>
      </w:tblGrid>
      <w:tr w:rsidR="006E221D" w:rsidRPr="001B116E" w:rsidTr="000344F3">
        <w:tc>
          <w:tcPr>
            <w:tcW w:w="6062" w:type="dxa"/>
            <w:shd w:val="clear" w:color="auto" w:fill="auto"/>
          </w:tcPr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91" w:type="dxa"/>
            <w:shd w:val="clear" w:color="auto" w:fill="auto"/>
          </w:tcPr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Қазақстан Республикасы</w:t>
            </w:r>
          </w:p>
          <w:p w:rsidR="006E221D" w:rsidRPr="00384749" w:rsidRDefault="006E221D" w:rsidP="000344F3">
            <w:pPr>
              <w:tabs>
                <w:tab w:val="left" w:pos="1134"/>
              </w:tabs>
              <w:ind w:firstLine="720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 xml:space="preserve">      Үкіметінің</w:t>
            </w:r>
          </w:p>
          <w:p w:rsidR="006E221D" w:rsidRPr="00384749" w:rsidRDefault="006E221D" w:rsidP="000344F3">
            <w:pPr>
              <w:tabs>
                <w:tab w:val="left" w:pos="601"/>
                <w:tab w:val="left" w:pos="1183"/>
                <w:tab w:val="left" w:pos="1363"/>
                <w:tab w:val="left" w:pos="1618"/>
              </w:tabs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201</w:t>
            </w:r>
            <w:r w:rsidR="00BD28E4">
              <w:rPr>
                <w:color w:val="000000"/>
                <w:sz w:val="28"/>
                <w:szCs w:val="28"/>
                <w:lang w:val="kk-KZ"/>
              </w:rPr>
              <w:t>9</w:t>
            </w:r>
            <w:r w:rsidRPr="00384749">
              <w:rPr>
                <w:color w:val="000000"/>
                <w:sz w:val="28"/>
                <w:szCs w:val="28"/>
                <w:lang w:val="kk-KZ"/>
              </w:rPr>
              <w:t xml:space="preserve"> жылғы </w:t>
            </w:r>
            <w:r w:rsidR="00D57024" w:rsidRPr="00BD28E4">
              <w:rPr>
                <w:color w:val="000000"/>
                <w:sz w:val="28"/>
                <w:szCs w:val="28"/>
                <w:lang w:val="kk-KZ"/>
              </w:rPr>
              <w:t>___________</w:t>
            </w:r>
            <w:r w:rsidRPr="00384749">
              <w:rPr>
                <w:color w:val="000000"/>
                <w:sz w:val="28"/>
                <w:szCs w:val="28"/>
                <w:lang w:val="kk-KZ"/>
              </w:rPr>
              <w:t xml:space="preserve">                                </w:t>
            </w:r>
            <w:r w:rsidRPr="00384749">
              <w:rPr>
                <w:color w:val="000000"/>
                <w:sz w:val="28"/>
                <w:szCs w:val="28"/>
                <w:lang w:val="kk-KZ"/>
              </w:rPr>
              <w:br/>
              <w:t xml:space="preserve">          </w:t>
            </w:r>
            <w:proofErr w:type="spellStart"/>
            <w:r w:rsidRPr="00384749">
              <w:rPr>
                <w:color w:val="000000"/>
                <w:sz w:val="28"/>
                <w:szCs w:val="28"/>
                <w:lang w:val="kk-KZ"/>
              </w:rPr>
              <w:t>№</w:t>
            </w:r>
            <w:r w:rsidR="00D57024" w:rsidRPr="00BD28E4">
              <w:rPr>
                <w:color w:val="000000"/>
                <w:sz w:val="28"/>
                <w:szCs w:val="28"/>
                <w:lang w:val="kk-KZ"/>
              </w:rPr>
              <w:t>__</w:t>
            </w:r>
            <w:r w:rsidRPr="00384749">
              <w:rPr>
                <w:color w:val="000000"/>
                <w:sz w:val="28"/>
                <w:szCs w:val="28"/>
                <w:lang w:val="kk-KZ"/>
              </w:rPr>
              <w:t>қа</w:t>
            </w:r>
            <w:r>
              <w:rPr>
                <w:color w:val="000000"/>
                <w:sz w:val="28"/>
                <w:szCs w:val="28"/>
                <w:lang w:val="kk-KZ"/>
              </w:rPr>
              <w:t>улысына</w:t>
            </w:r>
            <w:proofErr w:type="spellEnd"/>
            <w:r>
              <w:rPr>
                <w:color w:val="000000"/>
                <w:sz w:val="28"/>
                <w:szCs w:val="28"/>
                <w:lang w:val="kk-KZ"/>
              </w:rPr>
              <w:br/>
              <w:t xml:space="preserve">                қосымша</w:t>
            </w:r>
          </w:p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6E221D" w:rsidRPr="00BD28E4" w:rsidTr="000344F3">
        <w:trPr>
          <w:trHeight w:val="1575"/>
        </w:trPr>
        <w:tc>
          <w:tcPr>
            <w:tcW w:w="6062" w:type="dxa"/>
            <w:shd w:val="clear" w:color="auto" w:fill="auto"/>
          </w:tcPr>
          <w:p w:rsidR="006E221D" w:rsidRPr="00384749" w:rsidRDefault="006E221D" w:rsidP="000344F3">
            <w:pPr>
              <w:tabs>
                <w:tab w:val="left" w:pos="1134"/>
              </w:tabs>
              <w:jc w:val="right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91" w:type="dxa"/>
            <w:shd w:val="clear" w:color="auto" w:fill="auto"/>
          </w:tcPr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Қазақстан Республикасы</w:t>
            </w:r>
          </w:p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Үкіметінің</w:t>
            </w:r>
          </w:p>
          <w:p w:rsidR="006E221D" w:rsidRPr="00384749" w:rsidRDefault="006E221D" w:rsidP="000344F3">
            <w:pPr>
              <w:tabs>
                <w:tab w:val="left" w:pos="1134"/>
                <w:tab w:val="left" w:pos="1663"/>
                <w:tab w:val="left" w:pos="2068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2009 жылғы 28 қаңтардағы</w:t>
            </w:r>
          </w:p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№ 66 қаулысымен</w:t>
            </w:r>
          </w:p>
          <w:p w:rsidR="006E221D" w:rsidRPr="00384749" w:rsidRDefault="006E221D" w:rsidP="000344F3">
            <w:pPr>
              <w:tabs>
                <w:tab w:val="left" w:pos="793"/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84749">
              <w:rPr>
                <w:color w:val="000000"/>
                <w:sz w:val="28"/>
                <w:szCs w:val="28"/>
                <w:lang w:val="kk-KZ"/>
              </w:rPr>
              <w:t>бекітілген</w:t>
            </w:r>
          </w:p>
          <w:p w:rsidR="006E221D" w:rsidRPr="00384749" w:rsidRDefault="006E221D" w:rsidP="000344F3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E221D" w:rsidRPr="00384749" w:rsidRDefault="006E221D" w:rsidP="006E221D">
      <w:pPr>
        <w:tabs>
          <w:tab w:val="left" w:pos="1134"/>
        </w:tabs>
        <w:jc w:val="center"/>
        <w:rPr>
          <w:b/>
          <w:color w:val="000000"/>
          <w:sz w:val="28"/>
          <w:szCs w:val="28"/>
          <w:lang w:val="kk-KZ"/>
        </w:rPr>
      </w:pPr>
      <w:r w:rsidRPr="00384749">
        <w:rPr>
          <w:b/>
          <w:color w:val="000000"/>
          <w:sz w:val="28"/>
          <w:szCs w:val="28"/>
          <w:lang w:val="kk-KZ"/>
        </w:rPr>
        <w:t xml:space="preserve">Қазақстан Республикасының Ұлттық қорын </w:t>
      </w:r>
      <w:r w:rsidRPr="00384749">
        <w:rPr>
          <w:b/>
          <w:color w:val="000000"/>
          <w:sz w:val="28"/>
          <w:szCs w:val="28"/>
          <w:lang w:val="kk-KZ"/>
        </w:rPr>
        <w:br/>
        <w:t xml:space="preserve">орналастыру үшін материалдық емес активтерді қоспағанда, </w:t>
      </w:r>
      <w:r w:rsidRPr="00384749">
        <w:rPr>
          <w:b/>
          <w:color w:val="000000"/>
          <w:sz w:val="28"/>
          <w:szCs w:val="28"/>
          <w:lang w:val="kk-KZ"/>
        </w:rPr>
        <w:br/>
        <w:t xml:space="preserve">рұқсат етілген қаржы құралдарының </w:t>
      </w:r>
      <w:r w:rsidRPr="00384749">
        <w:rPr>
          <w:b/>
          <w:color w:val="000000"/>
          <w:sz w:val="28"/>
          <w:szCs w:val="28"/>
          <w:lang w:val="kk-KZ"/>
        </w:rPr>
        <w:br/>
        <w:t>тізбесі</w:t>
      </w:r>
    </w:p>
    <w:p w:rsidR="00D57024" w:rsidRDefault="00D57024" w:rsidP="006E221D">
      <w:pPr>
        <w:tabs>
          <w:tab w:val="left" w:pos="1134"/>
        </w:tabs>
        <w:ind w:firstLine="720"/>
        <w:rPr>
          <w:sz w:val="28"/>
          <w:szCs w:val="28"/>
          <w:lang w:val="kk-KZ"/>
        </w:rPr>
      </w:pPr>
    </w:p>
    <w:p w:rsidR="006E221D" w:rsidRPr="00384749" w:rsidRDefault="00D57024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 w:rsidR="006E221D" w:rsidRPr="00384749">
        <w:rPr>
          <w:sz w:val="28"/>
          <w:szCs w:val="28"/>
          <w:lang w:val="kk-KZ"/>
        </w:rPr>
        <w:t>Шетелдік, оның ішінде шетелдік қаржы нарықтарында айналыстағы құралдар</w:t>
      </w:r>
      <w:r w:rsidR="006E221D" w:rsidRPr="00384749">
        <w:rPr>
          <w:color w:val="000000"/>
          <w:sz w:val="28"/>
          <w:szCs w:val="28"/>
          <w:lang w:val="kk-KZ"/>
        </w:rPr>
        <w:t>:</w:t>
      </w:r>
    </w:p>
    <w:p w:rsidR="006E221D" w:rsidRDefault="006E221D" w:rsidP="006E221D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  <w:lang w:val="kk-KZ"/>
        </w:rPr>
      </w:pPr>
      <w:r w:rsidRPr="00384749">
        <w:rPr>
          <w:sz w:val="28"/>
          <w:szCs w:val="28"/>
          <w:lang w:val="kk-KZ"/>
        </w:rPr>
        <w:t>мемлекеттік және агенттік бағалы қағаздар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  <w:lang w:val="kk-KZ"/>
        </w:rPr>
      </w:pPr>
      <w:r w:rsidRPr="00384749">
        <w:rPr>
          <w:sz w:val="28"/>
          <w:szCs w:val="28"/>
          <w:lang w:val="kk-KZ"/>
        </w:rPr>
        <w:t>мемлекеттік және агенттік бағалы қағаздар</w:t>
      </w:r>
      <w:r>
        <w:rPr>
          <w:sz w:val="28"/>
          <w:szCs w:val="28"/>
          <w:lang w:val="kk-KZ"/>
        </w:rPr>
        <w:t>ға инвестициялау шеңберінде муниципалдық бағалы қағаздар;</w:t>
      </w:r>
    </w:p>
    <w:p w:rsidR="006E221D" w:rsidRPr="00384749" w:rsidRDefault="006E221D" w:rsidP="006E221D">
      <w:pPr>
        <w:tabs>
          <w:tab w:val="left" w:pos="1134"/>
        </w:tabs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халықаралық қаржы ұйымдарының (ХҚҰ) бағалы қағаздары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Default="006E221D" w:rsidP="006E221D">
      <w:pPr>
        <w:tabs>
          <w:tab w:val="left" w:pos="1134"/>
        </w:tabs>
        <w:ind w:firstLine="709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>корпоративтік бағалы қағаздар;</w:t>
      </w:r>
    </w:p>
    <w:p w:rsidR="006E221D" w:rsidRPr="00384749" w:rsidRDefault="006E221D" w:rsidP="006E221D">
      <w:pPr>
        <w:tabs>
          <w:tab w:val="left" w:pos="1134"/>
        </w:tabs>
        <w:ind w:firstLine="709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корпоративтік бағалы қағаздар</w:t>
      </w:r>
      <w:r>
        <w:rPr>
          <w:color w:val="000000"/>
          <w:sz w:val="28"/>
          <w:szCs w:val="28"/>
          <w:lang w:val="kk-KZ"/>
        </w:rPr>
        <w:t xml:space="preserve">ға </w:t>
      </w:r>
      <w:r>
        <w:rPr>
          <w:sz w:val="28"/>
          <w:szCs w:val="28"/>
          <w:lang w:val="kk-KZ"/>
        </w:rPr>
        <w:t xml:space="preserve">инвестициялау шеңберінде </w:t>
      </w:r>
      <w:r w:rsidRPr="00384749">
        <w:rPr>
          <w:color w:val="000000"/>
          <w:sz w:val="28"/>
          <w:szCs w:val="28"/>
          <w:lang w:val="kk-KZ"/>
        </w:rPr>
        <w:t xml:space="preserve">айырбасталатын </w:t>
      </w:r>
      <w:r w:rsidRPr="00384749">
        <w:rPr>
          <w:sz w:val="28"/>
          <w:szCs w:val="28"/>
          <w:lang w:val="kk-KZ"/>
        </w:rPr>
        <w:t>бағалы қағаздар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6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жылжымайтын мүлік (MBS) және активтер (ABS) кепілдікке қойылған бағалы қағаздар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7</w:t>
      </w:r>
      <w:r w:rsidRPr="00384749">
        <w:rPr>
          <w:color w:val="000000"/>
          <w:sz w:val="28"/>
          <w:szCs w:val="28"/>
          <w:lang w:val="kk-KZ"/>
        </w:rPr>
        <w:t>) акциялар;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proofErr w:type="spellStart"/>
      <w:r w:rsidRPr="00384749">
        <w:rPr>
          <w:sz w:val="28"/>
          <w:szCs w:val="28"/>
          <w:lang w:val="kk-KZ"/>
        </w:rPr>
        <w:t>репо</w:t>
      </w:r>
      <w:proofErr w:type="spellEnd"/>
      <w:r w:rsidRPr="00384749">
        <w:rPr>
          <w:sz w:val="28"/>
          <w:szCs w:val="28"/>
          <w:lang w:val="kk-KZ"/>
        </w:rPr>
        <w:t xml:space="preserve"> және кері </w:t>
      </w:r>
      <w:proofErr w:type="spellStart"/>
      <w:r w:rsidRPr="00384749">
        <w:rPr>
          <w:sz w:val="28"/>
          <w:szCs w:val="28"/>
          <w:lang w:val="kk-KZ"/>
        </w:rPr>
        <w:t>репо</w:t>
      </w:r>
      <w:proofErr w:type="spellEnd"/>
      <w:r w:rsidRPr="00384749">
        <w:rPr>
          <w:sz w:val="28"/>
          <w:szCs w:val="28"/>
          <w:lang w:val="kk-KZ"/>
        </w:rPr>
        <w:t xml:space="preserve"> операциялары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шетел валютасындағы және алтындағы депозиттер (салымдар)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10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кепіл арқылы бағалы қағаздарды қарызға беру (</w:t>
      </w:r>
      <w:proofErr w:type="spellStart"/>
      <w:r w:rsidRPr="00384749">
        <w:rPr>
          <w:sz w:val="28"/>
          <w:szCs w:val="28"/>
          <w:lang w:val="kk-KZ"/>
        </w:rPr>
        <w:t>securities</w:t>
      </w:r>
      <w:proofErr w:type="spellEnd"/>
      <w:r w:rsidRPr="00384749">
        <w:rPr>
          <w:sz w:val="28"/>
          <w:szCs w:val="28"/>
          <w:lang w:val="kk-KZ"/>
        </w:rPr>
        <w:t xml:space="preserve"> </w:t>
      </w:r>
      <w:proofErr w:type="spellStart"/>
      <w:r w:rsidRPr="00384749">
        <w:rPr>
          <w:sz w:val="28"/>
          <w:szCs w:val="28"/>
          <w:lang w:val="kk-KZ"/>
        </w:rPr>
        <w:t>lending</w:t>
      </w:r>
      <w:proofErr w:type="spellEnd"/>
      <w:r w:rsidRPr="00384749">
        <w:rPr>
          <w:sz w:val="28"/>
          <w:szCs w:val="28"/>
          <w:lang w:val="kk-KZ"/>
        </w:rPr>
        <w:t>);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11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туынды қаржы құралдары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 w:rsidRPr="00384749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2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құрылымдық өнімдер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 w:rsidRPr="00384749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3</w:t>
      </w:r>
      <w:r w:rsidRPr="00384749">
        <w:rPr>
          <w:color w:val="000000"/>
          <w:sz w:val="28"/>
          <w:szCs w:val="28"/>
          <w:lang w:val="kk-KZ"/>
        </w:rPr>
        <w:t>) валюталар;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 w:rsidRPr="00384749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4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ақша нарығы қорлары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 w:rsidRPr="00384749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5</w:t>
      </w:r>
      <w:r w:rsidRPr="00384749">
        <w:rPr>
          <w:color w:val="000000"/>
          <w:sz w:val="28"/>
          <w:szCs w:val="28"/>
          <w:lang w:val="kk-KZ"/>
        </w:rPr>
        <w:t xml:space="preserve">) </w:t>
      </w:r>
      <w:r w:rsidRPr="00384749">
        <w:rPr>
          <w:sz w:val="28"/>
          <w:szCs w:val="28"/>
          <w:lang w:val="kk-KZ"/>
        </w:rPr>
        <w:t>құймадағы және металл шоттардағы алтын</w:t>
      </w:r>
      <w:r w:rsidRPr="00384749">
        <w:rPr>
          <w:color w:val="000000"/>
          <w:sz w:val="28"/>
          <w:szCs w:val="28"/>
          <w:lang w:val="kk-KZ"/>
        </w:rPr>
        <w:t>;</w:t>
      </w:r>
    </w:p>
    <w:p w:rsidR="006E221D" w:rsidRPr="00384749" w:rsidRDefault="006E221D" w:rsidP="006E221D">
      <w:pPr>
        <w:tabs>
          <w:tab w:val="left" w:pos="1134"/>
        </w:tabs>
        <w:ind w:firstLine="720"/>
        <w:rPr>
          <w:color w:val="000000"/>
          <w:sz w:val="28"/>
          <w:szCs w:val="28"/>
          <w:lang w:val="kk-KZ"/>
        </w:rPr>
      </w:pPr>
      <w:r w:rsidRPr="00384749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6</w:t>
      </w:r>
      <w:r w:rsidRPr="00384749">
        <w:rPr>
          <w:color w:val="000000"/>
          <w:sz w:val="28"/>
          <w:szCs w:val="28"/>
          <w:lang w:val="kk-KZ"/>
        </w:rPr>
        <w:t>) биржалық инвестициялық қорлар (</w:t>
      </w:r>
      <w:proofErr w:type="spellStart"/>
      <w:r w:rsidRPr="00384749">
        <w:rPr>
          <w:color w:val="000000"/>
          <w:sz w:val="28"/>
          <w:szCs w:val="28"/>
          <w:lang w:val="kk-KZ"/>
        </w:rPr>
        <w:t>ETFs</w:t>
      </w:r>
      <w:proofErr w:type="spellEnd"/>
      <w:r w:rsidRPr="00384749">
        <w:rPr>
          <w:color w:val="000000"/>
          <w:sz w:val="28"/>
          <w:szCs w:val="28"/>
          <w:lang w:val="kk-KZ"/>
        </w:rPr>
        <w:t>);</w:t>
      </w:r>
    </w:p>
    <w:p w:rsidR="006E221D" w:rsidRPr="00384749" w:rsidRDefault="006E221D" w:rsidP="006E221D">
      <w:pPr>
        <w:widowControl w:val="0"/>
        <w:tabs>
          <w:tab w:val="left" w:pos="1134"/>
        </w:tabs>
        <w:ind w:firstLine="709"/>
        <w:rPr>
          <w:color w:val="000000"/>
          <w:sz w:val="28"/>
          <w:szCs w:val="28"/>
          <w:lang w:val="kk-KZ"/>
        </w:rPr>
      </w:pPr>
      <w:r w:rsidRPr="00384749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7</w:t>
      </w:r>
      <w:r w:rsidRPr="00384749">
        <w:rPr>
          <w:color w:val="000000"/>
          <w:sz w:val="28"/>
          <w:szCs w:val="28"/>
          <w:lang w:val="kk-KZ"/>
        </w:rPr>
        <w:t>) балама құралдар;</w:t>
      </w:r>
    </w:p>
    <w:p w:rsidR="00483504" w:rsidRDefault="006E221D" w:rsidP="006E221D">
      <w:pPr>
        <w:widowControl w:val="0"/>
        <w:tabs>
          <w:tab w:val="left" w:pos="1134"/>
        </w:tabs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18</w:t>
      </w:r>
      <w:r w:rsidRPr="00384749">
        <w:rPr>
          <w:color w:val="000000"/>
          <w:sz w:val="28"/>
          <w:szCs w:val="28"/>
          <w:lang w:val="kk-KZ"/>
        </w:rPr>
        <w:t xml:space="preserve">) арнайы мақсаттағы компаниялар мен әріптестіктердің акциялары мен үлестері (SPV – </w:t>
      </w:r>
      <w:proofErr w:type="spellStart"/>
      <w:r w:rsidRPr="00384749">
        <w:rPr>
          <w:color w:val="000000"/>
          <w:sz w:val="28"/>
          <w:szCs w:val="28"/>
          <w:lang w:val="kk-KZ"/>
        </w:rPr>
        <w:t>special</w:t>
      </w:r>
      <w:proofErr w:type="spellEnd"/>
      <w:r w:rsidRPr="00384749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384749">
        <w:rPr>
          <w:color w:val="000000"/>
          <w:sz w:val="28"/>
          <w:szCs w:val="28"/>
          <w:lang w:val="kk-KZ"/>
        </w:rPr>
        <w:t>purpose</w:t>
      </w:r>
      <w:proofErr w:type="spellEnd"/>
      <w:r w:rsidRPr="00384749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384749">
        <w:rPr>
          <w:color w:val="000000"/>
          <w:sz w:val="28"/>
          <w:szCs w:val="28"/>
          <w:lang w:val="kk-KZ"/>
        </w:rPr>
        <w:t>vehicle</w:t>
      </w:r>
      <w:proofErr w:type="spellEnd"/>
      <w:r w:rsidRPr="00384749">
        <w:rPr>
          <w:color w:val="000000"/>
          <w:sz w:val="28"/>
          <w:szCs w:val="28"/>
          <w:lang w:val="kk-KZ"/>
        </w:rPr>
        <w:t>).</w:t>
      </w:r>
    </w:p>
    <w:p w:rsidR="006E221D" w:rsidRPr="00620D47" w:rsidRDefault="00483504" w:rsidP="00483504">
      <w:pPr>
        <w:widowControl w:val="0"/>
        <w:tabs>
          <w:tab w:val="left" w:pos="1134"/>
        </w:tabs>
        <w:ind w:firstLine="709"/>
        <w:rPr>
          <w:b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2. Қазақстан Республикасының Ұлттық Банкіндегі депозиттер (салымдар).</w:t>
      </w:r>
    </w:p>
    <w:sectPr w:rsidR="006E221D" w:rsidRPr="0062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845DA"/>
    <w:multiLevelType w:val="hybridMultilevel"/>
    <w:tmpl w:val="7770A9D8"/>
    <w:lvl w:ilvl="0" w:tplc="7CD8F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3"/>
    <w:rsid w:val="001B116E"/>
    <w:rsid w:val="001E060D"/>
    <w:rsid w:val="00483504"/>
    <w:rsid w:val="005B25FC"/>
    <w:rsid w:val="00620D47"/>
    <w:rsid w:val="006E221D"/>
    <w:rsid w:val="00965C33"/>
    <w:rsid w:val="009744CE"/>
    <w:rsid w:val="00BD28E4"/>
    <w:rsid w:val="00C865D1"/>
    <w:rsid w:val="00D57024"/>
    <w:rsid w:val="00EE70FD"/>
    <w:rsid w:val="00F3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4C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">
    <w:name w:val="s1"/>
    <w:basedOn w:val="DefaultParagraphFont"/>
    <w:rsid w:val="00620D47"/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620D47"/>
    <w:rPr>
      <w:color w:val="000080"/>
      <w:u w:val="single"/>
    </w:rPr>
  </w:style>
  <w:style w:type="character" w:customStyle="1" w:styleId="s0">
    <w:name w:val="s0"/>
    <w:basedOn w:val="DefaultParagraphFont"/>
    <w:rsid w:val="00620D47"/>
    <w:rPr>
      <w:color w:val="000000"/>
    </w:rPr>
  </w:style>
  <w:style w:type="paragraph" w:styleId="ListParagraph">
    <w:name w:val="List Paragraph"/>
    <w:basedOn w:val="Normal"/>
    <w:uiPriority w:val="34"/>
    <w:qFormat/>
    <w:rsid w:val="00620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2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8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4C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">
    <w:name w:val="s1"/>
    <w:basedOn w:val="DefaultParagraphFont"/>
    <w:rsid w:val="00620D47"/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620D47"/>
    <w:rPr>
      <w:color w:val="000080"/>
      <w:u w:val="single"/>
    </w:rPr>
  </w:style>
  <w:style w:type="character" w:customStyle="1" w:styleId="s0">
    <w:name w:val="s0"/>
    <w:basedOn w:val="DefaultParagraphFont"/>
    <w:rsid w:val="00620D47"/>
    <w:rPr>
      <w:color w:val="000000"/>
    </w:rPr>
  </w:style>
  <w:style w:type="paragraph" w:styleId="ListParagraph">
    <w:name w:val="List Paragraph"/>
    <w:basedOn w:val="Normal"/>
    <w:uiPriority w:val="34"/>
    <w:qFormat/>
    <w:rsid w:val="00620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2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8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 Нажимеденова</dc:creator>
  <cp:keywords/>
  <dc:description/>
  <cp:lastModifiedBy>Канаева</cp:lastModifiedBy>
  <cp:revision>10</cp:revision>
  <cp:lastPrinted>2019-02-18T06:50:00Z</cp:lastPrinted>
  <dcterms:created xsi:type="dcterms:W3CDTF">2018-02-01T08:21:00Z</dcterms:created>
  <dcterms:modified xsi:type="dcterms:W3CDTF">2019-02-22T06:16:00Z</dcterms:modified>
</cp:coreProperties>
</file>